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483CA" w14:textId="49C72F59" w:rsidR="00616531" w:rsidRDefault="00616531" w:rsidP="00616531">
      <w:pPr>
        <w:jc w:val="center"/>
        <w:rPr>
          <w:rFonts w:ascii="Calibri" w:hAnsi="Calibri"/>
          <w:b/>
        </w:rPr>
      </w:pPr>
      <w:r w:rsidRPr="00C1149D">
        <w:rPr>
          <w:rFonts w:ascii="Calibri" w:hAnsi="Calibri"/>
          <w:b/>
        </w:rPr>
        <w:t xml:space="preserve">Corvin </w:t>
      </w:r>
      <w:proofErr w:type="spellStart"/>
      <w:r w:rsidRPr="00C1149D">
        <w:rPr>
          <w:rFonts w:ascii="Calibri" w:hAnsi="Calibri"/>
          <w:b/>
        </w:rPr>
        <w:t>Technology</w:t>
      </w:r>
      <w:proofErr w:type="spellEnd"/>
      <w:r w:rsidRPr="00C1149D">
        <w:rPr>
          <w:rFonts w:ascii="Calibri" w:hAnsi="Calibri"/>
          <w:b/>
        </w:rPr>
        <w:t xml:space="preserve"> Park</w:t>
      </w:r>
    </w:p>
    <w:p w14:paraId="797052D4" w14:textId="77777777" w:rsidR="00616531" w:rsidRPr="00C1149D" w:rsidRDefault="00616531" w:rsidP="00616531">
      <w:pPr>
        <w:jc w:val="center"/>
        <w:rPr>
          <w:rFonts w:ascii="Calibri" w:hAnsi="Calibri"/>
          <w:b/>
        </w:rPr>
      </w:pPr>
    </w:p>
    <w:p w14:paraId="12C0B51A" w14:textId="77777777" w:rsidR="00616531" w:rsidRPr="00C1149D" w:rsidRDefault="00616531" w:rsidP="00616531">
      <w:pPr>
        <w:ind w:left="426"/>
        <w:jc w:val="both"/>
        <w:rPr>
          <w:rFonts w:ascii="Calibri" w:hAnsi="Calibri"/>
          <w:b/>
        </w:rPr>
      </w:pPr>
      <w:r w:rsidRPr="00C1149D">
        <w:rPr>
          <w:rFonts w:ascii="Calibri" w:hAnsi="Calibri"/>
          <w:b/>
        </w:rPr>
        <w:t>Pályázó: Futureal-csoport</w:t>
      </w:r>
    </w:p>
    <w:p w14:paraId="05F05C53" w14:textId="77777777" w:rsidR="00616531" w:rsidRPr="00C1149D" w:rsidRDefault="00616531" w:rsidP="00616531">
      <w:pPr>
        <w:ind w:left="426"/>
        <w:jc w:val="both"/>
        <w:rPr>
          <w:rFonts w:ascii="Calibri" w:hAnsi="Calibri"/>
          <w:b/>
        </w:rPr>
      </w:pPr>
      <w:r w:rsidRPr="00C1149D">
        <w:rPr>
          <w:rFonts w:ascii="Calibri" w:hAnsi="Calibri"/>
          <w:b/>
        </w:rPr>
        <w:t>Beruházó: OTP</w:t>
      </w:r>
      <w:r w:rsidRPr="00C1149D">
        <w:rPr>
          <w:rFonts w:ascii="Calibri" w:hAnsi="Calibri"/>
          <w:b/>
        </w:rPr>
        <w:tab/>
      </w:r>
    </w:p>
    <w:p w14:paraId="71128044" w14:textId="77777777" w:rsidR="00616531" w:rsidRPr="00C1149D" w:rsidRDefault="00616531" w:rsidP="00616531">
      <w:pPr>
        <w:ind w:left="426"/>
        <w:jc w:val="both"/>
        <w:rPr>
          <w:rFonts w:ascii="Calibri" w:hAnsi="Calibri"/>
          <w:b/>
        </w:rPr>
      </w:pPr>
      <w:r w:rsidRPr="00C1149D">
        <w:rPr>
          <w:rFonts w:ascii="Calibri" w:hAnsi="Calibri"/>
          <w:b/>
        </w:rPr>
        <w:t>Tervező: 3H Építésziroda</w:t>
      </w:r>
    </w:p>
    <w:p w14:paraId="6DCF9FAB" w14:textId="77777777" w:rsidR="00616531" w:rsidRPr="00C1149D" w:rsidRDefault="00616531" w:rsidP="00616531">
      <w:pPr>
        <w:ind w:left="426"/>
        <w:jc w:val="both"/>
        <w:rPr>
          <w:rFonts w:ascii="Calibri" w:hAnsi="Calibri"/>
          <w:b/>
          <w:color w:val="000000"/>
        </w:rPr>
      </w:pPr>
      <w:r w:rsidRPr="00C1149D">
        <w:rPr>
          <w:rFonts w:ascii="Calibri" w:hAnsi="Calibri"/>
          <w:b/>
          <w:color w:val="000000"/>
        </w:rPr>
        <w:t xml:space="preserve">Kivitelező: </w:t>
      </w:r>
      <w:proofErr w:type="spellStart"/>
      <w:r w:rsidRPr="00C1149D">
        <w:rPr>
          <w:rFonts w:ascii="Calibri" w:hAnsi="Calibri"/>
          <w:b/>
          <w:color w:val="000000"/>
        </w:rPr>
        <w:t>Pedrano</w:t>
      </w:r>
      <w:proofErr w:type="spellEnd"/>
      <w:r w:rsidRPr="00C1149D">
        <w:rPr>
          <w:rFonts w:ascii="Calibri" w:hAnsi="Calibri"/>
          <w:b/>
          <w:color w:val="000000"/>
        </w:rPr>
        <w:t xml:space="preserve"> </w:t>
      </w:r>
      <w:proofErr w:type="spellStart"/>
      <w:r w:rsidRPr="00C1149D">
        <w:rPr>
          <w:rFonts w:ascii="Calibri" w:hAnsi="Calibri"/>
          <w:b/>
          <w:color w:val="000000"/>
        </w:rPr>
        <w:t>Construction</w:t>
      </w:r>
      <w:proofErr w:type="spellEnd"/>
      <w:r w:rsidRPr="00C1149D">
        <w:rPr>
          <w:rFonts w:ascii="Calibri" w:hAnsi="Calibri"/>
          <w:b/>
          <w:color w:val="000000"/>
        </w:rPr>
        <w:t xml:space="preserve"> Hungary Építőipari Kft.</w:t>
      </w:r>
    </w:p>
    <w:p w14:paraId="512D63C6" w14:textId="77777777" w:rsidR="00616531" w:rsidRPr="00C1149D" w:rsidRDefault="00616531" w:rsidP="00616531">
      <w:pPr>
        <w:ind w:left="426"/>
        <w:jc w:val="both"/>
        <w:rPr>
          <w:rFonts w:ascii="Calibri" w:hAnsi="Calibri"/>
          <w:b/>
          <w:color w:val="000000"/>
        </w:rPr>
      </w:pPr>
    </w:p>
    <w:p w14:paraId="5559781F" w14:textId="77777777" w:rsidR="00616531" w:rsidRPr="00C1149D" w:rsidRDefault="00616531" w:rsidP="00616531">
      <w:pPr>
        <w:ind w:left="426"/>
        <w:jc w:val="both"/>
        <w:rPr>
          <w:rFonts w:ascii="Calibri" w:hAnsi="Calibri"/>
          <w:b/>
          <w:color w:val="FF0000"/>
          <w:u w:val="single"/>
        </w:rPr>
      </w:pPr>
    </w:p>
    <w:p w14:paraId="64622B41" w14:textId="77777777" w:rsidR="00616531" w:rsidRPr="00C1149D" w:rsidRDefault="00616531" w:rsidP="00616531">
      <w:pPr>
        <w:rPr>
          <w:rFonts w:ascii="Calibri" w:hAnsi="Calibri"/>
          <w:i/>
          <w:color w:val="FF0000"/>
        </w:rPr>
      </w:pPr>
      <w:r w:rsidRPr="00C1149D">
        <w:rPr>
          <w:rFonts w:ascii="Calibri" w:hAnsi="Calibri"/>
          <w:b/>
          <w:u w:val="single"/>
        </w:rPr>
        <w:t xml:space="preserve">Az </w:t>
      </w:r>
      <w:proofErr w:type="gramStart"/>
      <w:r w:rsidRPr="00C1149D">
        <w:rPr>
          <w:rFonts w:ascii="Calibri" w:hAnsi="Calibri"/>
          <w:b/>
          <w:u w:val="single"/>
        </w:rPr>
        <w:t>ingatlanfejlesztés  koncepciója</w:t>
      </w:r>
      <w:proofErr w:type="gramEnd"/>
      <w:r w:rsidRPr="00C1149D">
        <w:rPr>
          <w:rFonts w:ascii="Calibri" w:hAnsi="Calibri"/>
        </w:rPr>
        <w:t xml:space="preserve">, </w:t>
      </w:r>
    </w:p>
    <w:p w14:paraId="25224F55" w14:textId="77777777" w:rsidR="00616531" w:rsidRPr="00C1149D" w:rsidRDefault="00616531" w:rsidP="00616531">
      <w:pPr>
        <w:spacing w:line="360" w:lineRule="auto"/>
        <w:ind w:left="720"/>
        <w:jc w:val="both"/>
        <w:rPr>
          <w:rFonts w:ascii="Calibri" w:hAnsi="Calibri"/>
          <w:b/>
          <w:color w:val="FF0000"/>
        </w:rPr>
      </w:pPr>
    </w:p>
    <w:p w14:paraId="304A26E1" w14:textId="77777777" w:rsidR="00616531" w:rsidRPr="00C1149D" w:rsidRDefault="00616531" w:rsidP="00616531">
      <w:pPr>
        <w:spacing w:line="276" w:lineRule="auto"/>
        <w:ind w:left="720"/>
        <w:jc w:val="both"/>
        <w:rPr>
          <w:rFonts w:ascii="Calibri" w:hAnsi="Calibri"/>
        </w:rPr>
      </w:pPr>
      <w:r w:rsidRPr="00C1149D">
        <w:rPr>
          <w:rFonts w:ascii="Calibri" w:hAnsi="Calibri"/>
        </w:rPr>
        <w:t xml:space="preserve">A 100 millió eurós értéket meghaladó Corvin </w:t>
      </w:r>
      <w:proofErr w:type="spellStart"/>
      <w:r w:rsidRPr="00C1149D">
        <w:rPr>
          <w:rFonts w:ascii="Calibri" w:hAnsi="Calibri"/>
        </w:rPr>
        <w:t>Technology</w:t>
      </w:r>
      <w:proofErr w:type="spellEnd"/>
      <w:r w:rsidRPr="00C1149D">
        <w:rPr>
          <w:rFonts w:ascii="Calibri" w:hAnsi="Calibri"/>
        </w:rPr>
        <w:t xml:space="preserve"> Parkkal 100 ezer négyzetméterre növekedett a Corvin Irodák összes bérbeadható területe Budapest egyik </w:t>
      </w:r>
      <w:proofErr w:type="spellStart"/>
      <w:r w:rsidRPr="00C1149D">
        <w:rPr>
          <w:rFonts w:ascii="Calibri" w:hAnsi="Calibri"/>
        </w:rPr>
        <w:t>legfrekventáltabb</w:t>
      </w:r>
      <w:proofErr w:type="spellEnd"/>
      <w:r w:rsidRPr="00C1149D">
        <w:rPr>
          <w:rFonts w:ascii="Calibri" w:hAnsi="Calibri"/>
        </w:rPr>
        <w:t xml:space="preserve"> helyszínén. A jövőbe mutató irodakomplexum a Corvin-negyed keleti tömbjében, a Nokia </w:t>
      </w:r>
      <w:proofErr w:type="spellStart"/>
      <w:r w:rsidRPr="00C1149D">
        <w:rPr>
          <w:rFonts w:ascii="Calibri" w:hAnsi="Calibri"/>
        </w:rPr>
        <w:t>Skyparkkal</w:t>
      </w:r>
      <w:proofErr w:type="spellEnd"/>
      <w:r w:rsidRPr="00C1149D">
        <w:rPr>
          <w:rFonts w:ascii="Calibri" w:hAnsi="Calibri"/>
        </w:rPr>
        <w:t xml:space="preserve"> szemben helyezkedik el. Az ’A’ kategóriás irodaházat a dolgozók egészségi állapotára és közérzetére pozitív hatást gyakorló szempontok, a WELL </w:t>
      </w:r>
      <w:proofErr w:type="spellStart"/>
      <w:r w:rsidRPr="00C1149D">
        <w:rPr>
          <w:rFonts w:ascii="Calibri" w:hAnsi="Calibri"/>
        </w:rPr>
        <w:t>Buidling</w:t>
      </w:r>
      <w:proofErr w:type="spellEnd"/>
      <w:r w:rsidRPr="00C1149D">
        <w:rPr>
          <w:rFonts w:ascii="Calibri" w:hAnsi="Calibri"/>
        </w:rPr>
        <w:t xml:space="preserve"> Standard minősítés szerint tervezték és üzemeltetik. Emellett az épület minőségét is a BREEAM tanúsítvány szavatolja. Az irodaház kialakítása egyszerre illeszkedik a korábban a sétányon létrejött irodaházakhoz és mutat fel egyedi karaktereket. Az épület 14 000 négyzetméter területű első tömbje az OTP PRIME Ingatlanbefektetési Alap tulajdonába került, majd ezt követően a 13 000 négyzetméter bérbeadható területtel rendelkező második ütem is.</w:t>
      </w:r>
    </w:p>
    <w:p w14:paraId="27C245A7" w14:textId="77777777" w:rsidR="00616531" w:rsidRPr="00C1149D" w:rsidRDefault="00616531" w:rsidP="00616531">
      <w:pPr>
        <w:ind w:left="720"/>
        <w:jc w:val="both"/>
        <w:rPr>
          <w:rFonts w:ascii="Calibri" w:hAnsi="Calibri"/>
        </w:rPr>
      </w:pPr>
    </w:p>
    <w:p w14:paraId="62F6EF2F" w14:textId="77777777" w:rsidR="00616531" w:rsidRPr="00C1149D" w:rsidRDefault="00616531" w:rsidP="00616531">
      <w:pPr>
        <w:jc w:val="both"/>
        <w:rPr>
          <w:rFonts w:ascii="Calibri" w:hAnsi="Calibri"/>
        </w:rPr>
      </w:pPr>
    </w:p>
    <w:p w14:paraId="6837B554" w14:textId="77777777" w:rsidR="00616531" w:rsidRDefault="00616531"/>
    <w:sectPr w:rsidR="00616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531"/>
    <w:rsid w:val="0061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44A10"/>
  <w15:chartTrackingRefBased/>
  <w15:docId w15:val="{E6FE2962-45C0-4E83-8523-3E27B407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16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Gönczi László</dc:creator>
  <cp:keywords/>
  <dc:description/>
  <cp:lastModifiedBy>Gönczi László</cp:lastModifiedBy>
  <cp:revision>1</cp:revision>
  <dcterms:created xsi:type="dcterms:W3CDTF">2020-09-30T15:06:00Z</dcterms:created>
  <dcterms:modified xsi:type="dcterms:W3CDTF">2020-09-30T15:07:00Z</dcterms:modified>
</cp:coreProperties>
</file>